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F9" w:rsidRPr="009147F9" w:rsidRDefault="009147F9" w:rsidP="009147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F9">
        <w:rPr>
          <w:rFonts w:ascii="Times New Roman" w:hAnsi="Times New Roman" w:cs="Times New Roman"/>
          <w:b/>
          <w:sz w:val="28"/>
          <w:szCs w:val="28"/>
        </w:rPr>
        <w:t>Р</w:t>
      </w:r>
      <w:r w:rsidRPr="009147F9">
        <w:rPr>
          <w:rFonts w:ascii="Times New Roman" w:hAnsi="Times New Roman" w:cs="Times New Roman"/>
          <w:b/>
          <w:sz w:val="28"/>
          <w:szCs w:val="28"/>
        </w:rPr>
        <w:t>азвити</w:t>
      </w:r>
      <w:r w:rsidRPr="009147F9">
        <w:rPr>
          <w:rFonts w:ascii="Times New Roman" w:hAnsi="Times New Roman" w:cs="Times New Roman"/>
          <w:b/>
          <w:sz w:val="28"/>
          <w:szCs w:val="28"/>
        </w:rPr>
        <w:t>е</w:t>
      </w:r>
      <w:r w:rsidRPr="009147F9">
        <w:rPr>
          <w:rFonts w:ascii="Times New Roman" w:hAnsi="Times New Roman" w:cs="Times New Roman"/>
          <w:b/>
          <w:sz w:val="28"/>
          <w:szCs w:val="28"/>
        </w:rPr>
        <w:t xml:space="preserve"> аппаратно-программного комплекса "Безопасный город"</w:t>
      </w:r>
      <w:r w:rsidRPr="00914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7F9" w:rsidRPr="009147F9" w:rsidRDefault="009147F9" w:rsidP="009147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F9">
        <w:rPr>
          <w:rFonts w:ascii="Times New Roman" w:hAnsi="Times New Roman" w:cs="Times New Roman"/>
          <w:b/>
          <w:sz w:val="28"/>
          <w:szCs w:val="28"/>
        </w:rPr>
        <w:t>на территории Тюлячинского муниципального района</w:t>
      </w:r>
    </w:p>
    <w:p w:rsidR="009147F9" w:rsidRPr="009147F9" w:rsidRDefault="009147F9" w:rsidP="009147F9">
      <w:pPr>
        <w:pStyle w:val="ConsPlusNormal"/>
        <w:ind w:firstLine="540"/>
        <w:jc w:val="both"/>
      </w:pPr>
    </w:p>
    <w:p w:rsidR="009147F9" w:rsidRPr="009147F9" w:rsidRDefault="009147F9" w:rsidP="00914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7F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Pr="009147F9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9147F9">
        <w:rPr>
          <w:rFonts w:ascii="Times New Roman" w:hAnsi="Times New Roman" w:cs="Times New Roman"/>
          <w:sz w:val="28"/>
          <w:szCs w:val="28"/>
        </w:rPr>
        <w:t xml:space="preserve"> построения и развития аппаратно-программного комплекса "Безопасный город", утвержденной распоряжением Правительства Российской Федерации от 3 декабря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7F9">
        <w:rPr>
          <w:rFonts w:ascii="Times New Roman" w:hAnsi="Times New Roman" w:cs="Times New Roman"/>
          <w:sz w:val="28"/>
          <w:szCs w:val="28"/>
        </w:rPr>
        <w:t xml:space="preserve"> 2446-р, в соответствии с пунктом 2.6 протокола совместного расширенного заседания Совета Безопасности Республики Татарстан, решениями Координационного совещания по обеспечению правопорядка в Республике Татарстан, антитеррористической комиссии в Республике Татарстан и Комиссии по координации работы по противодействию коррупции в Республике Т</w:t>
      </w:r>
      <w:r w:rsidRPr="009147F9">
        <w:rPr>
          <w:rFonts w:ascii="Times New Roman" w:hAnsi="Times New Roman" w:cs="Times New Roman"/>
          <w:sz w:val="28"/>
          <w:szCs w:val="28"/>
        </w:rPr>
        <w:t>атарстан от 01.09.2016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14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7F9">
        <w:rPr>
          <w:rFonts w:ascii="Times New Roman" w:hAnsi="Times New Roman" w:cs="Times New Roman"/>
          <w:sz w:val="28"/>
          <w:szCs w:val="28"/>
        </w:rPr>
        <w:t xml:space="preserve"> ПР-279 </w:t>
      </w:r>
      <w:r w:rsidRPr="009147F9">
        <w:rPr>
          <w:rFonts w:ascii="Times New Roman" w:hAnsi="Times New Roman" w:cs="Times New Roman"/>
          <w:sz w:val="28"/>
          <w:szCs w:val="28"/>
        </w:rPr>
        <w:t>распоряжением</w:t>
      </w:r>
      <w:r w:rsidRPr="009147F9">
        <w:rPr>
          <w:rFonts w:ascii="Times New Roman" w:hAnsi="Times New Roman" w:cs="Times New Roman"/>
          <w:sz w:val="28"/>
          <w:szCs w:val="28"/>
        </w:rPr>
        <w:t xml:space="preserve"> </w:t>
      </w:r>
      <w:r w:rsidRPr="009147F9">
        <w:rPr>
          <w:rFonts w:ascii="Times New Roman" w:hAnsi="Times New Roman" w:cs="Times New Roman"/>
          <w:sz w:val="28"/>
          <w:szCs w:val="28"/>
        </w:rPr>
        <w:t>Кабинета Министров</w:t>
      </w:r>
      <w:r w:rsidRPr="009147F9">
        <w:rPr>
          <w:rFonts w:ascii="Times New Roman" w:hAnsi="Times New Roman" w:cs="Times New Roman"/>
          <w:sz w:val="28"/>
          <w:szCs w:val="28"/>
        </w:rPr>
        <w:t xml:space="preserve"> </w:t>
      </w:r>
      <w:r w:rsidRPr="009147F9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9147F9">
        <w:rPr>
          <w:rFonts w:ascii="Times New Roman" w:hAnsi="Times New Roman" w:cs="Times New Roman"/>
          <w:sz w:val="28"/>
          <w:szCs w:val="28"/>
        </w:rPr>
        <w:t xml:space="preserve"> </w:t>
      </w:r>
      <w:r w:rsidRPr="009147F9">
        <w:rPr>
          <w:rFonts w:ascii="Times New Roman" w:hAnsi="Times New Roman" w:cs="Times New Roman"/>
          <w:sz w:val="28"/>
          <w:szCs w:val="28"/>
        </w:rPr>
        <w:t xml:space="preserve">от 21 января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7F9">
        <w:rPr>
          <w:rFonts w:ascii="Times New Roman" w:hAnsi="Times New Roman" w:cs="Times New Roman"/>
          <w:sz w:val="28"/>
          <w:szCs w:val="28"/>
        </w:rPr>
        <w:t xml:space="preserve"> 87-р</w:t>
      </w:r>
      <w:r w:rsidRPr="009147F9">
        <w:rPr>
          <w:rFonts w:ascii="Times New Roman" w:hAnsi="Times New Roman" w:cs="Times New Roman"/>
          <w:sz w:val="28"/>
          <w:szCs w:val="28"/>
        </w:rPr>
        <w:t xml:space="preserve"> у</w:t>
      </w:r>
      <w:r w:rsidRPr="009147F9">
        <w:rPr>
          <w:rFonts w:ascii="Times New Roman" w:hAnsi="Times New Roman" w:cs="Times New Roman"/>
          <w:sz w:val="28"/>
          <w:szCs w:val="28"/>
        </w:rPr>
        <w:t>твер</w:t>
      </w:r>
      <w:r w:rsidRPr="009147F9">
        <w:rPr>
          <w:rFonts w:ascii="Times New Roman" w:hAnsi="Times New Roman" w:cs="Times New Roman"/>
          <w:sz w:val="28"/>
          <w:szCs w:val="28"/>
        </w:rPr>
        <w:t>ждена</w:t>
      </w:r>
      <w:r w:rsidRPr="009147F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" w:history="1">
        <w:r w:rsidRPr="009147F9">
          <w:rPr>
            <w:rFonts w:ascii="Times New Roman" w:hAnsi="Times New Roman" w:cs="Times New Roman"/>
            <w:sz w:val="28"/>
            <w:szCs w:val="28"/>
          </w:rPr>
          <w:t>Концепци</w:t>
        </w:r>
      </w:hyperlink>
      <w:r w:rsidRPr="009147F9">
        <w:rPr>
          <w:rFonts w:ascii="Times New Roman" w:hAnsi="Times New Roman" w:cs="Times New Roman"/>
          <w:sz w:val="28"/>
          <w:szCs w:val="28"/>
        </w:rPr>
        <w:t>я</w:t>
      </w:r>
      <w:r w:rsidRPr="009147F9">
        <w:rPr>
          <w:rFonts w:ascii="Times New Roman" w:hAnsi="Times New Roman" w:cs="Times New Roman"/>
          <w:sz w:val="28"/>
          <w:szCs w:val="28"/>
        </w:rPr>
        <w:t xml:space="preserve"> развития системы </w:t>
      </w:r>
      <w:proofErr w:type="spellStart"/>
      <w:r w:rsidRPr="009147F9">
        <w:rPr>
          <w:rFonts w:ascii="Times New Roman" w:hAnsi="Times New Roman" w:cs="Times New Roman"/>
          <w:sz w:val="28"/>
          <w:szCs w:val="28"/>
        </w:rPr>
        <w:t>видеомониторинга</w:t>
      </w:r>
      <w:proofErr w:type="spellEnd"/>
      <w:r w:rsidRPr="009147F9">
        <w:rPr>
          <w:rFonts w:ascii="Times New Roman" w:hAnsi="Times New Roman" w:cs="Times New Roman"/>
          <w:sz w:val="28"/>
          <w:szCs w:val="28"/>
        </w:rPr>
        <w:t xml:space="preserve"> в Республике Татарстан в рамках реализации аппаратно-программного комплекса "Безопасный город".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Концепции на территории районного центра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</w:t>
      </w:r>
      <w:proofErr w:type="spellEnd"/>
      <w:r>
        <w:rPr>
          <w:rFonts w:ascii="Times New Roman" w:hAnsi="Times New Roman" w:cs="Times New Roman"/>
          <w:sz w:val="28"/>
          <w:szCs w:val="28"/>
        </w:rPr>
        <w:t>) видеокамеры будут установлены в следующих местах: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410"/>
      </w:tblGrid>
      <w:tr w:rsidR="009147F9" w:rsidTr="009147F9">
        <w:tc>
          <w:tcPr>
            <w:tcW w:w="6804" w:type="dxa"/>
          </w:tcPr>
          <w:p w:rsidR="009147F9" w:rsidRPr="009147F9" w:rsidRDefault="009147F9" w:rsidP="00EB5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F9">
              <w:rPr>
                <w:rFonts w:ascii="Times New Roman" w:hAnsi="Times New Roman" w:cs="Times New Roman"/>
                <w:sz w:val="24"/>
                <w:szCs w:val="24"/>
              </w:rPr>
              <w:t>с. Тюлячи, парк культуры и отдыха</w:t>
            </w:r>
          </w:p>
        </w:tc>
        <w:tc>
          <w:tcPr>
            <w:tcW w:w="2410" w:type="dxa"/>
          </w:tcPr>
          <w:p w:rsidR="009147F9" w:rsidRPr="009147F9" w:rsidRDefault="009147F9" w:rsidP="00EB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7F9" w:rsidTr="009147F9">
        <w:tc>
          <w:tcPr>
            <w:tcW w:w="6804" w:type="dxa"/>
          </w:tcPr>
          <w:p w:rsidR="009147F9" w:rsidRPr="009147F9" w:rsidRDefault="009147F9" w:rsidP="00EB5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F9">
              <w:rPr>
                <w:rFonts w:ascii="Times New Roman" w:hAnsi="Times New Roman" w:cs="Times New Roman"/>
                <w:sz w:val="24"/>
                <w:szCs w:val="24"/>
              </w:rPr>
              <w:t>с. Тюлячи, перекресток улиц Большой Нагорной - Ленина</w:t>
            </w:r>
          </w:p>
        </w:tc>
        <w:tc>
          <w:tcPr>
            <w:tcW w:w="2410" w:type="dxa"/>
          </w:tcPr>
          <w:p w:rsidR="009147F9" w:rsidRPr="009147F9" w:rsidRDefault="009147F9" w:rsidP="00EB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7F9" w:rsidTr="009147F9">
        <w:tc>
          <w:tcPr>
            <w:tcW w:w="6804" w:type="dxa"/>
          </w:tcPr>
          <w:p w:rsidR="009147F9" w:rsidRPr="009147F9" w:rsidRDefault="009147F9" w:rsidP="00EB5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F9">
              <w:rPr>
                <w:rFonts w:ascii="Times New Roman" w:hAnsi="Times New Roman" w:cs="Times New Roman"/>
                <w:sz w:val="24"/>
                <w:szCs w:val="24"/>
              </w:rPr>
              <w:t xml:space="preserve">с. Тюлячи, перекресток улиц </w:t>
            </w:r>
            <w:proofErr w:type="spellStart"/>
            <w:r w:rsidRPr="009147F9">
              <w:rPr>
                <w:rFonts w:ascii="Times New Roman" w:hAnsi="Times New Roman" w:cs="Times New Roman"/>
                <w:sz w:val="24"/>
                <w:szCs w:val="24"/>
              </w:rPr>
              <w:t>Фатыха</w:t>
            </w:r>
            <w:proofErr w:type="spellEnd"/>
            <w:r w:rsidRPr="0091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F9">
              <w:rPr>
                <w:rFonts w:ascii="Times New Roman" w:hAnsi="Times New Roman" w:cs="Times New Roman"/>
                <w:sz w:val="24"/>
                <w:szCs w:val="24"/>
              </w:rPr>
              <w:t>Хусни</w:t>
            </w:r>
            <w:proofErr w:type="spellEnd"/>
            <w:r w:rsidRPr="009147F9">
              <w:rPr>
                <w:rFonts w:ascii="Times New Roman" w:hAnsi="Times New Roman" w:cs="Times New Roman"/>
                <w:sz w:val="24"/>
                <w:szCs w:val="24"/>
              </w:rPr>
              <w:t xml:space="preserve"> - Ленина</w:t>
            </w:r>
          </w:p>
        </w:tc>
        <w:tc>
          <w:tcPr>
            <w:tcW w:w="2410" w:type="dxa"/>
          </w:tcPr>
          <w:p w:rsidR="009147F9" w:rsidRPr="009147F9" w:rsidRDefault="009147F9" w:rsidP="00EB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7F9" w:rsidTr="009147F9">
        <w:tc>
          <w:tcPr>
            <w:tcW w:w="6804" w:type="dxa"/>
          </w:tcPr>
          <w:p w:rsidR="009147F9" w:rsidRPr="009147F9" w:rsidRDefault="009147F9" w:rsidP="00EB5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F9">
              <w:rPr>
                <w:rFonts w:ascii="Times New Roman" w:hAnsi="Times New Roman" w:cs="Times New Roman"/>
                <w:sz w:val="24"/>
                <w:szCs w:val="24"/>
              </w:rPr>
              <w:t>с. Тюлячи, районный Дом культуры</w:t>
            </w:r>
          </w:p>
        </w:tc>
        <w:tc>
          <w:tcPr>
            <w:tcW w:w="2410" w:type="dxa"/>
          </w:tcPr>
          <w:p w:rsidR="009147F9" w:rsidRPr="009147F9" w:rsidRDefault="009147F9" w:rsidP="00EB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7F9" w:rsidTr="009147F9">
        <w:tc>
          <w:tcPr>
            <w:tcW w:w="6804" w:type="dxa"/>
          </w:tcPr>
          <w:p w:rsidR="009147F9" w:rsidRPr="009147F9" w:rsidRDefault="009147F9" w:rsidP="00EB5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F9">
              <w:rPr>
                <w:rFonts w:ascii="Times New Roman" w:hAnsi="Times New Roman" w:cs="Times New Roman"/>
                <w:sz w:val="24"/>
                <w:szCs w:val="24"/>
              </w:rPr>
              <w:t>с. Тюлячи, ул. Гоголя, д. 18</w:t>
            </w:r>
          </w:p>
        </w:tc>
        <w:tc>
          <w:tcPr>
            <w:tcW w:w="2410" w:type="dxa"/>
          </w:tcPr>
          <w:p w:rsidR="009147F9" w:rsidRPr="009147F9" w:rsidRDefault="009147F9" w:rsidP="00EB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7F9" w:rsidTr="009147F9">
        <w:tc>
          <w:tcPr>
            <w:tcW w:w="6804" w:type="dxa"/>
          </w:tcPr>
          <w:p w:rsidR="009147F9" w:rsidRPr="009147F9" w:rsidRDefault="009147F9" w:rsidP="00EB5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F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2410" w:type="dxa"/>
          </w:tcPr>
          <w:p w:rsidR="009147F9" w:rsidRPr="009147F9" w:rsidRDefault="009147F9" w:rsidP="00EB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147F9" w:rsidRPr="009147F9" w:rsidRDefault="009147F9" w:rsidP="00914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7F9" w:rsidRPr="001825DF" w:rsidRDefault="009147F9" w:rsidP="00914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5DF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Напоминаем телефоны экстренных и специальных служб для сообщений о готовящихся или совершенных терактах и других чрезвычайных ситуаций.</w:t>
      </w:r>
    </w:p>
    <w:p w:rsidR="009147F9" w:rsidRPr="001825DF" w:rsidRDefault="009147F9" w:rsidP="00914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Говорить по телефону следует, по возможности, спокойно, назвав себя, сказав, где находитесь. </w:t>
      </w:r>
    </w:p>
    <w:p w:rsidR="009147F9" w:rsidRDefault="009147F9" w:rsidP="00914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Дежурная часть УФСБ РФ по РТ – т. (843)231-45-</w:t>
      </w:r>
      <w:proofErr w:type="gramStart"/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55;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Телефон</w:t>
      </w:r>
      <w:proofErr w:type="gramEnd"/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доверия УФСБ РФ по РТ – т.(843)231-45-45;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Телефон доверия МВД по РТ (круглосуточно) – т.(843)291-20-02;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Телефон доверия Следственного управления СК РФ по РТ – т.(843)221-74-58;</w:t>
      </w:r>
      <w:bookmarkStart w:id="0" w:name="_GoBack"/>
      <w:bookmarkEnd w:id="0"/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Единая служба спасения (МЧС), пожарная охрана – 01 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Милиция 02 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Дежурная часть УВД по </w:t>
      </w:r>
      <w:proofErr w:type="spellStart"/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г.Казани</w:t>
      </w:r>
      <w:proofErr w:type="spellEnd"/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т.(843)291-48-21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Анонимное бюро криминальной информации – 052 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Скорая помощь – 03 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Экстренный канал помощи 112 с мобильных телефонов.</w:t>
      </w:r>
    </w:p>
    <w:p w:rsidR="00AC3A92" w:rsidRPr="009147F9" w:rsidRDefault="00AC3A92"/>
    <w:sectPr w:rsidR="00AC3A92" w:rsidRPr="0091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DD"/>
    <w:rsid w:val="009147F9"/>
    <w:rsid w:val="00A20ADD"/>
    <w:rsid w:val="00A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EF546-FD38-4839-B2D1-6B276834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78BB8326581342AD1F16C9A790158C3205E1B3F882365276EF54F13FF082379C7D0FE3523E34AEs1J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2017-03-11T05:08:00Z</dcterms:created>
  <dcterms:modified xsi:type="dcterms:W3CDTF">2017-03-11T05:15:00Z</dcterms:modified>
</cp:coreProperties>
</file>